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29A64" w14:textId="4FF2941B" w:rsidR="00571128" w:rsidRDefault="00FF453B">
      <w:pPr>
        <w:spacing w:after="210" w:line="268" w:lineRule="auto"/>
        <w:ind w:left="-5" w:hanging="10"/>
      </w:pPr>
      <w:r>
        <w:rPr>
          <w:b/>
          <w:bCs/>
        </w:rPr>
        <w:t>Community Bloom Fund 2025</w:t>
      </w:r>
      <w:r w:rsidR="001170D9" w:rsidRPr="45F405FF">
        <w:rPr>
          <w:b/>
          <w:bCs/>
        </w:rPr>
        <w:t xml:space="preserve"> - Terms and Conditions </w:t>
      </w:r>
    </w:p>
    <w:p w14:paraId="7469DEA5" w14:textId="4A4DBCF1" w:rsidR="00571128" w:rsidRDefault="00B46E7C">
      <w:pPr>
        <w:spacing w:after="210" w:line="268" w:lineRule="auto"/>
        <w:ind w:left="-5" w:hanging="10"/>
      </w:pPr>
      <w:r>
        <w:rPr>
          <w:b/>
        </w:rPr>
        <w:t xml:space="preserve">PLEASE </w:t>
      </w:r>
      <w:r w:rsidR="00EF5224">
        <w:rPr>
          <w:b/>
        </w:rPr>
        <w:t xml:space="preserve">READ  THESE  TERMS  AND CONDITIONS CAREFULLY  BEFORE PARTICIPATING.  THE PARTICIPANT  WILL  BE  DEEMED  TO  HAVE ACCEPTED THESE  TERMS AND CONDITIONS AND  AGREED  TO  BE  BOUND BY THEM  WHEN  PARTICIPATING  IN THIS  </w:t>
      </w:r>
      <w:r w:rsidR="009832EF">
        <w:rPr>
          <w:b/>
        </w:rPr>
        <w:t>CAMPAIGN</w:t>
      </w:r>
      <w:r w:rsidR="00EF5224">
        <w:rPr>
          <w:b/>
        </w:rPr>
        <w:t xml:space="preserve">.  AMONG OTHER  THINGS,  THESE  TERMS AND CONDITIONS  INCLUDE LIMITATIONS OF THE PARTICIPANT’S RIGHTS AND REMEDIES. </w:t>
      </w:r>
    </w:p>
    <w:p w14:paraId="1C8F4493" w14:textId="187347A7" w:rsidR="00571128" w:rsidRDefault="00EF5224">
      <w:pPr>
        <w:numPr>
          <w:ilvl w:val="0"/>
          <w:numId w:val="1"/>
        </w:numPr>
        <w:ind w:hanging="360"/>
      </w:pPr>
      <w:r>
        <w:t xml:space="preserve">The Promotor of this </w:t>
      </w:r>
      <w:r w:rsidR="009832EF">
        <w:t>Campaign</w:t>
      </w:r>
      <w:r>
        <w:t xml:space="preserve"> is Certas Energy UK Limited (the “</w:t>
      </w:r>
      <w:r w:rsidRPr="006A1EB1">
        <w:rPr>
          <w:b/>
          <w:bCs/>
        </w:rPr>
        <w:t>Promotor</w:t>
      </w:r>
      <w:r>
        <w:t xml:space="preserve">”), in collaboration with the brand </w:t>
      </w:r>
      <w:r w:rsidR="2D816B45">
        <w:t>Scottish Fuels</w:t>
      </w:r>
      <w:r w:rsidR="00AB2647">
        <w:t xml:space="preserve"> &amp; HW Humphreys</w:t>
      </w:r>
      <w:r w:rsidR="006B5896">
        <w:t xml:space="preserve"> (a trading entity of </w:t>
      </w:r>
      <w:r w:rsidR="00EA7EBA">
        <w:t>the Promoter</w:t>
      </w:r>
      <w:r w:rsidR="006B5896">
        <w:t>)</w:t>
      </w:r>
      <w:r>
        <w:t xml:space="preserve">. </w:t>
      </w:r>
    </w:p>
    <w:p w14:paraId="3F466CC8" w14:textId="77777777" w:rsidR="00571128" w:rsidRDefault="00EF5224">
      <w:pPr>
        <w:spacing w:after="58" w:line="259" w:lineRule="auto"/>
        <w:ind w:left="720" w:firstLine="0"/>
        <w:jc w:val="left"/>
      </w:pPr>
      <w:r>
        <w:t xml:space="preserve"> </w:t>
      </w:r>
    </w:p>
    <w:p w14:paraId="0BC80309" w14:textId="49E6B805" w:rsidR="00571128" w:rsidRDefault="00EF5224">
      <w:pPr>
        <w:numPr>
          <w:ilvl w:val="0"/>
          <w:numId w:val="1"/>
        </w:numPr>
        <w:ind w:hanging="360"/>
      </w:pPr>
      <w:r>
        <w:t xml:space="preserve">This </w:t>
      </w:r>
      <w:r w:rsidR="009832EF">
        <w:t>Campaign</w:t>
      </w:r>
      <w:r>
        <w:t xml:space="preserve"> is open to the Promoter’s customers</w:t>
      </w:r>
      <w:r w:rsidR="00DE522E">
        <w:t xml:space="preserve">, </w:t>
      </w:r>
      <w:r>
        <w:t>prospective customers</w:t>
      </w:r>
      <w:r w:rsidR="00DE522E">
        <w:t>, employees of the business and the general public with</w:t>
      </w:r>
      <w:r>
        <w:t xml:space="preserve">in England, Scotland &amp; Wales </w:t>
      </w:r>
      <w:r w:rsidR="000C5E73">
        <w:t>(</w:t>
      </w:r>
      <w:r>
        <w:t xml:space="preserve">aged 18 </w:t>
      </w:r>
      <w:r w:rsidRPr="00415C7F">
        <w:t>years or over</w:t>
      </w:r>
      <w:r w:rsidR="00DE522E">
        <w:t>, excluding</w:t>
      </w:r>
      <w:r>
        <w:t xml:space="preserve"> agencies or anyone else professionally connected with the </w:t>
      </w:r>
      <w:r w:rsidR="009832EF">
        <w:t>Campaign</w:t>
      </w:r>
      <w:r w:rsidR="008F10CE">
        <w:t>)</w:t>
      </w:r>
      <w:r w:rsidR="000C5E73">
        <w:t xml:space="preserve"> (</w:t>
      </w:r>
      <w:r w:rsidR="008F10CE">
        <w:t>together “</w:t>
      </w:r>
      <w:r w:rsidR="000C5E73">
        <w:t xml:space="preserve">Participants”) who are directly sent a </w:t>
      </w:r>
      <w:r w:rsidR="009832EF">
        <w:t>campaign</w:t>
      </w:r>
      <w:r w:rsidR="000C5E73">
        <w:t xml:space="preserve"> email </w:t>
      </w:r>
      <w:r w:rsidR="007111B8">
        <w:t xml:space="preserve">or have seen an advertisement for the campaign </w:t>
      </w:r>
      <w:r w:rsidR="000C5E73">
        <w:t>from the Promoter (“</w:t>
      </w:r>
      <w:r w:rsidR="009832EF">
        <w:t>Campaign</w:t>
      </w:r>
      <w:r w:rsidR="000C5E73">
        <w:t xml:space="preserve"> Email”)</w:t>
      </w:r>
      <w:r>
        <w:t xml:space="preserve">. </w:t>
      </w:r>
      <w:r>
        <w:rPr>
          <w:rFonts w:ascii="Calibri" w:eastAsia="Calibri" w:hAnsi="Calibri" w:cs="Calibri"/>
          <w:sz w:val="22"/>
        </w:rPr>
        <w:t xml:space="preserve"> </w:t>
      </w:r>
    </w:p>
    <w:p w14:paraId="13292399" w14:textId="77777777" w:rsidR="00571128" w:rsidRDefault="00EF5224">
      <w:pPr>
        <w:spacing w:after="19" w:line="259" w:lineRule="auto"/>
        <w:ind w:left="720" w:firstLine="0"/>
        <w:jc w:val="left"/>
      </w:pPr>
      <w:r>
        <w:t xml:space="preserve"> </w:t>
      </w:r>
    </w:p>
    <w:p w14:paraId="2C476852" w14:textId="12363570" w:rsidR="00571128" w:rsidRDefault="00EF5224">
      <w:pPr>
        <w:numPr>
          <w:ilvl w:val="0"/>
          <w:numId w:val="1"/>
        </w:numPr>
        <w:ind w:hanging="360"/>
      </w:pPr>
      <w:r>
        <w:t xml:space="preserve">To be eligible to participate in the </w:t>
      </w:r>
      <w:r w:rsidR="000D1139">
        <w:t>“</w:t>
      </w:r>
      <w:r w:rsidR="00FF453B">
        <w:t>Community Bloom Fund</w:t>
      </w:r>
      <w:r w:rsidR="001170D9">
        <w:t>”</w:t>
      </w:r>
      <w:r>
        <w:t xml:space="preserve"> </w:t>
      </w:r>
      <w:r w:rsidR="009832EF">
        <w:t>c</w:t>
      </w:r>
      <w:r w:rsidR="009832EF" w:rsidRPr="009832EF">
        <w:t>ampaign</w:t>
      </w:r>
      <w:r w:rsidR="009832EF">
        <w:t xml:space="preserve"> </w:t>
      </w:r>
      <w:r>
        <w:t>(the “</w:t>
      </w:r>
      <w:r w:rsidR="009832EF">
        <w:rPr>
          <w:b/>
          <w:bCs/>
        </w:rPr>
        <w:t>Campaign</w:t>
      </w:r>
      <w:r>
        <w:t xml:space="preserve">”), </w:t>
      </w:r>
      <w:r w:rsidR="006B5896">
        <w:t xml:space="preserve">the participant </w:t>
      </w:r>
      <w:r>
        <w:t xml:space="preserve">must: </w:t>
      </w:r>
    </w:p>
    <w:p w14:paraId="4A79CD0F" w14:textId="7FD0F684" w:rsidR="00571128" w:rsidRDefault="00A24A24">
      <w:pPr>
        <w:numPr>
          <w:ilvl w:val="1"/>
          <w:numId w:val="1"/>
        </w:numPr>
        <w:ind w:left="1449"/>
      </w:pPr>
      <w:r>
        <w:t>B</w:t>
      </w:r>
      <w:r w:rsidR="00EF5224">
        <w:t xml:space="preserve">e over 18 years of age when submitting the entry; </w:t>
      </w:r>
    </w:p>
    <w:p w14:paraId="1AB13A26" w14:textId="01D8CDC9" w:rsidR="00A24A24" w:rsidRDefault="00A24A24" w:rsidP="00B55468">
      <w:pPr>
        <w:numPr>
          <w:ilvl w:val="1"/>
          <w:numId w:val="1"/>
        </w:numPr>
        <w:ind w:left="1449"/>
      </w:pPr>
      <w:r w:rsidRPr="00A24A24">
        <w:t>Nominate a local area</w:t>
      </w:r>
      <w:r>
        <w:t xml:space="preserve">, </w:t>
      </w:r>
      <w:r w:rsidRPr="00A24A24">
        <w:t xml:space="preserve">shared community project using the Promoter’s online form during the </w:t>
      </w:r>
      <w:r w:rsidR="009832EF">
        <w:t>C</w:t>
      </w:r>
      <w:r w:rsidR="009832EF" w:rsidRPr="009832EF">
        <w:t>ampaign</w:t>
      </w:r>
      <w:r w:rsidR="009832EF">
        <w:t xml:space="preserve"> </w:t>
      </w:r>
      <w:r w:rsidRPr="00A24A24">
        <w:t>Period. The nominated project must be located in a defined local area and designed to benefit the local community as a whole. The project must create or enhance a space, service</w:t>
      </w:r>
      <w:r>
        <w:t xml:space="preserve"> </w:t>
      </w:r>
      <w:r w:rsidRPr="00A24A24">
        <w:t>or initiative that is accessible and available to the public with the primary goal of improving or enriching the community</w:t>
      </w:r>
      <w:r w:rsidR="00803964">
        <w:t xml:space="preserve"> and therefore, entrants must be part of a communal group or entity when applying.</w:t>
      </w:r>
      <w:r w:rsidRPr="00A24A24">
        <w:t xml:space="preserve"> Entries that benefit individuals or groups for personal gain, commercial purposes or private ownership will not be eligible.</w:t>
      </w:r>
    </w:p>
    <w:p w14:paraId="3D404CA8" w14:textId="16FB2DE3" w:rsidR="00DE522E" w:rsidRDefault="00F26DF2" w:rsidP="00B55468">
      <w:pPr>
        <w:numPr>
          <w:ilvl w:val="1"/>
          <w:numId w:val="1"/>
        </w:numPr>
        <w:ind w:left="1449"/>
      </w:pPr>
      <w:r w:rsidRPr="00F26DF2">
        <w:t xml:space="preserve">Employees of the business are eligible to </w:t>
      </w:r>
      <w:r w:rsidR="00803964" w:rsidRPr="00F26DF2">
        <w:t>participate but</w:t>
      </w:r>
      <w:r w:rsidRPr="00F26DF2">
        <w:t xml:space="preserve"> only </w:t>
      </w:r>
      <w:r w:rsidR="00803964">
        <w:t>must be part of a communal group or entity and the purpose of the entry is for the benefit of a</w:t>
      </w:r>
      <w:r w:rsidRPr="00F26DF2">
        <w:t xml:space="preserve"> local shared space</w:t>
      </w:r>
      <w:r w:rsidR="00803964">
        <w:t xml:space="preserve"> </w:t>
      </w:r>
      <w:r w:rsidRPr="00F26DF2">
        <w:t xml:space="preserve">and not for personal </w:t>
      </w:r>
      <w:r w:rsidR="00803964">
        <w:t>gain</w:t>
      </w:r>
      <w:r w:rsidRPr="00F26DF2">
        <w:t>.</w:t>
      </w:r>
    </w:p>
    <w:p w14:paraId="046AA7E6" w14:textId="6E621A09" w:rsidR="00571128" w:rsidRDefault="00A24A24" w:rsidP="00B55468">
      <w:pPr>
        <w:numPr>
          <w:ilvl w:val="1"/>
          <w:numId w:val="1"/>
        </w:numPr>
        <w:ind w:left="1449"/>
      </w:pPr>
      <w:r>
        <w:t>C</w:t>
      </w:r>
      <w:r w:rsidR="00EA7EBA">
        <w:t xml:space="preserve">omply with these </w:t>
      </w:r>
      <w:r w:rsidR="009832EF">
        <w:t>C</w:t>
      </w:r>
      <w:r w:rsidR="009832EF" w:rsidRPr="009832EF">
        <w:t>ampaign</w:t>
      </w:r>
      <w:r w:rsidR="009832EF">
        <w:t xml:space="preserve"> </w:t>
      </w:r>
      <w:r w:rsidR="00EA7EBA">
        <w:t>terms and conditions</w:t>
      </w:r>
      <w:r w:rsidR="00B55468">
        <w:t xml:space="preserve"> </w:t>
      </w:r>
      <w:r w:rsidR="00EA7EBA">
        <w:t>(the “Eligibility Criteria”)</w:t>
      </w:r>
      <w:r w:rsidR="00EF5224">
        <w:t xml:space="preserve"> </w:t>
      </w:r>
    </w:p>
    <w:p w14:paraId="39756F09" w14:textId="64C0ABD4" w:rsidR="00571128" w:rsidRDefault="00571128" w:rsidP="00BE1E9E">
      <w:pPr>
        <w:spacing w:after="17" w:line="259" w:lineRule="auto"/>
        <w:ind w:left="0" w:firstLine="0"/>
        <w:jc w:val="left"/>
      </w:pPr>
    </w:p>
    <w:p w14:paraId="69318236" w14:textId="77777777" w:rsidR="00571128" w:rsidRDefault="00EF5224">
      <w:pPr>
        <w:numPr>
          <w:ilvl w:val="0"/>
          <w:numId w:val="1"/>
        </w:numPr>
        <w:ind w:hanging="360"/>
      </w:pPr>
      <w:r>
        <w:t xml:space="preserve">The Promoter will </w:t>
      </w:r>
      <w:r>
        <w:rPr>
          <w:b/>
        </w:rPr>
        <w:t>not</w:t>
      </w:r>
      <w:r>
        <w:t xml:space="preserve"> accept: </w:t>
      </w:r>
    </w:p>
    <w:p w14:paraId="2B5D3892" w14:textId="77777777" w:rsidR="00571128" w:rsidRDefault="00EF5224">
      <w:pPr>
        <w:spacing w:after="17" w:line="259" w:lineRule="auto"/>
        <w:ind w:left="720" w:firstLine="0"/>
        <w:jc w:val="left"/>
      </w:pPr>
      <w:r>
        <w:t xml:space="preserve"> </w:t>
      </w:r>
    </w:p>
    <w:p w14:paraId="3250028B" w14:textId="448DC5B4" w:rsidR="00571128" w:rsidRDefault="00657681">
      <w:pPr>
        <w:numPr>
          <w:ilvl w:val="1"/>
          <w:numId w:val="1"/>
        </w:numPr>
        <w:ind w:left="1449"/>
      </w:pPr>
      <w:r>
        <w:t>R</w:t>
      </w:r>
      <w:r w:rsidR="00EF5224">
        <w:t xml:space="preserve">esponsibility for entries that are lost, mislaid, damaged or delayed in transit, regardless of cause, including, for example, as a result of any postal failure, equipment failure, technical malfunction, systems, satellite, network, server, computer hardware or software failure of any kind; or  </w:t>
      </w:r>
    </w:p>
    <w:p w14:paraId="427E6F9A" w14:textId="59808A09" w:rsidR="00571128" w:rsidRDefault="00657681">
      <w:pPr>
        <w:numPr>
          <w:ilvl w:val="1"/>
          <w:numId w:val="1"/>
        </w:numPr>
        <w:ind w:left="1449"/>
      </w:pPr>
      <w:r>
        <w:t>P</w:t>
      </w:r>
      <w:r w:rsidR="00EF5224">
        <w:t xml:space="preserve">roof of posting or transmission as proof of receipt of entry to the </w:t>
      </w:r>
      <w:r w:rsidR="009832EF">
        <w:t>C</w:t>
      </w:r>
      <w:r w:rsidR="009832EF" w:rsidRPr="009832EF">
        <w:t>ampaign</w:t>
      </w:r>
      <w:r w:rsidR="00EF5224">
        <w:t xml:space="preserve">. </w:t>
      </w:r>
    </w:p>
    <w:p w14:paraId="4096BEF9" w14:textId="22B4FDEC" w:rsidR="009149F0" w:rsidRDefault="00657681">
      <w:pPr>
        <w:numPr>
          <w:ilvl w:val="1"/>
          <w:numId w:val="1"/>
        </w:numPr>
        <w:ind w:left="1449"/>
      </w:pPr>
      <w:r>
        <w:t>E</w:t>
      </w:r>
      <w:r w:rsidR="009149F0" w:rsidRPr="009149F0">
        <w:t>ntries that are submitted for personal gain or tourist purposes, or any entries that primarily benefit individuals or groups for personal or commercial use rather than the community as a whole.</w:t>
      </w:r>
    </w:p>
    <w:p w14:paraId="078C5060" w14:textId="77777777" w:rsidR="00571128" w:rsidRDefault="00EF5224">
      <w:pPr>
        <w:spacing w:after="19" w:line="259" w:lineRule="auto"/>
        <w:ind w:left="720" w:firstLine="0"/>
        <w:jc w:val="left"/>
      </w:pPr>
      <w:r>
        <w:t xml:space="preserve"> </w:t>
      </w:r>
    </w:p>
    <w:p w14:paraId="2CF415CB" w14:textId="5F0D6DF1" w:rsidR="00571128" w:rsidRDefault="00EF5224">
      <w:pPr>
        <w:numPr>
          <w:ilvl w:val="0"/>
          <w:numId w:val="1"/>
        </w:numPr>
        <w:spacing w:after="3"/>
        <w:ind w:hanging="360"/>
      </w:pPr>
      <w:r>
        <w:t xml:space="preserve">By submitting a </w:t>
      </w:r>
      <w:r w:rsidR="009832EF">
        <w:t>c</w:t>
      </w:r>
      <w:r w:rsidR="009832EF" w:rsidRPr="009832EF">
        <w:t>ampaign</w:t>
      </w:r>
      <w:r w:rsidR="009832EF">
        <w:t xml:space="preserve"> </w:t>
      </w:r>
      <w:r>
        <w:t xml:space="preserve">entry, </w:t>
      </w:r>
      <w:r w:rsidR="006B5896">
        <w:t xml:space="preserve">the participant </w:t>
      </w:r>
      <w:r>
        <w:t>confirm</w:t>
      </w:r>
      <w:r w:rsidR="006B5896">
        <w:t>s</w:t>
      </w:r>
      <w:r>
        <w:t xml:space="preserve"> that </w:t>
      </w:r>
      <w:r w:rsidR="006B5896">
        <w:t xml:space="preserve">they </w:t>
      </w:r>
      <w:r>
        <w:t xml:space="preserve">are eligible to do so and eligible to claim any prize </w:t>
      </w:r>
      <w:r w:rsidR="006B5896">
        <w:t xml:space="preserve">they </w:t>
      </w:r>
      <w:r>
        <w:t xml:space="preserve">may win. The Promoter may require </w:t>
      </w:r>
      <w:r w:rsidR="006B5896">
        <w:t xml:space="preserve">the participant </w:t>
      </w:r>
      <w:r>
        <w:t xml:space="preserve">to provide proof that </w:t>
      </w:r>
      <w:r w:rsidR="006B5896">
        <w:t xml:space="preserve">they </w:t>
      </w:r>
      <w:r>
        <w:t xml:space="preserve">are eligible to enter the </w:t>
      </w:r>
      <w:r w:rsidR="009832EF">
        <w:t>C</w:t>
      </w:r>
      <w:r w:rsidR="009832EF" w:rsidRPr="009832EF">
        <w:t>ampaign</w:t>
      </w:r>
      <w:r>
        <w:t xml:space="preserve">. </w:t>
      </w:r>
    </w:p>
    <w:p w14:paraId="2AF4D8F3" w14:textId="77777777" w:rsidR="00571128" w:rsidRDefault="00EF5224">
      <w:pPr>
        <w:spacing w:after="17" w:line="259" w:lineRule="auto"/>
        <w:ind w:left="721" w:firstLine="0"/>
        <w:jc w:val="left"/>
      </w:pPr>
      <w:r>
        <w:t xml:space="preserve"> </w:t>
      </w:r>
    </w:p>
    <w:p w14:paraId="0E33B1B4" w14:textId="30CCF47A" w:rsidR="00571128" w:rsidRPr="008E48DF" w:rsidRDefault="00EF5224">
      <w:pPr>
        <w:numPr>
          <w:ilvl w:val="0"/>
          <w:numId w:val="1"/>
        </w:numPr>
        <w:ind w:hanging="360"/>
      </w:pPr>
      <w:r w:rsidRPr="008E48DF">
        <w:t xml:space="preserve">There is </w:t>
      </w:r>
      <w:r w:rsidR="00AB2647" w:rsidRPr="008E48DF">
        <w:t>no limit on entries</w:t>
      </w:r>
      <w:r w:rsidRPr="008E48DF">
        <w:t xml:space="preserve"> to the </w:t>
      </w:r>
      <w:r w:rsidR="009832EF">
        <w:t>C</w:t>
      </w:r>
      <w:r w:rsidR="009832EF" w:rsidRPr="009832EF">
        <w:t>ampaign</w:t>
      </w:r>
      <w:r w:rsidR="009832EF">
        <w:t xml:space="preserve"> </w:t>
      </w:r>
      <w:r w:rsidRPr="008E48DF">
        <w:t xml:space="preserve">per household. </w:t>
      </w:r>
    </w:p>
    <w:p w14:paraId="70350E8B" w14:textId="77777777" w:rsidR="00571128" w:rsidRPr="008E48DF" w:rsidRDefault="00EF5224">
      <w:pPr>
        <w:spacing w:after="1" w:line="259" w:lineRule="auto"/>
        <w:ind w:left="721" w:firstLine="0"/>
        <w:jc w:val="left"/>
      </w:pPr>
      <w:r w:rsidRPr="008E48DF">
        <w:t xml:space="preserve"> </w:t>
      </w:r>
    </w:p>
    <w:p w14:paraId="0DDCF12C" w14:textId="1D5CC10F" w:rsidR="006B5896" w:rsidRPr="008E48DF" w:rsidRDefault="00EF5224" w:rsidP="00EF5224">
      <w:pPr>
        <w:numPr>
          <w:ilvl w:val="0"/>
          <w:numId w:val="1"/>
        </w:numPr>
        <w:spacing w:after="17" w:line="259" w:lineRule="auto"/>
        <w:ind w:left="721" w:firstLine="0"/>
        <w:jc w:val="left"/>
      </w:pPr>
      <w:r w:rsidRPr="008E48DF">
        <w:t xml:space="preserve">The </w:t>
      </w:r>
      <w:r w:rsidR="00FF453B" w:rsidRPr="008E48DF">
        <w:t>1</w:t>
      </w:r>
      <w:r w:rsidR="00FF453B" w:rsidRPr="008E48DF">
        <w:rPr>
          <w:vertAlign w:val="superscript"/>
        </w:rPr>
        <w:t>st</w:t>
      </w:r>
      <w:r w:rsidR="00FF453B" w:rsidRPr="008E48DF">
        <w:t xml:space="preserve"> stage</w:t>
      </w:r>
      <w:r w:rsidR="008E48DF" w:rsidRPr="008E48DF">
        <w:t xml:space="preserve"> (Initial Nomination)</w:t>
      </w:r>
      <w:r w:rsidR="00FF453B" w:rsidRPr="008E48DF">
        <w:t xml:space="preserve"> of the </w:t>
      </w:r>
      <w:r w:rsidR="009832EF">
        <w:t>C</w:t>
      </w:r>
      <w:r w:rsidR="009832EF" w:rsidRPr="009832EF">
        <w:t>ampaign</w:t>
      </w:r>
      <w:r w:rsidR="009832EF">
        <w:t xml:space="preserve"> </w:t>
      </w:r>
      <w:r w:rsidRPr="008E48DF">
        <w:t xml:space="preserve">opens on </w:t>
      </w:r>
      <w:r w:rsidR="009149F0">
        <w:t>22</w:t>
      </w:r>
      <w:r w:rsidR="009149F0" w:rsidRPr="009149F0">
        <w:rPr>
          <w:vertAlign w:val="superscript"/>
        </w:rPr>
        <w:t>nd</w:t>
      </w:r>
      <w:r w:rsidR="009149F0">
        <w:t xml:space="preserve"> </w:t>
      </w:r>
      <w:r w:rsidR="00FF453B" w:rsidRPr="008E48DF">
        <w:t>April 2025</w:t>
      </w:r>
      <w:r w:rsidRPr="008E48DF">
        <w:t xml:space="preserve"> and closes </w:t>
      </w:r>
      <w:r w:rsidR="00FF453B" w:rsidRPr="008E48DF">
        <w:t xml:space="preserve">on Wednesday </w:t>
      </w:r>
      <w:commentRangeStart w:id="0"/>
      <w:commentRangeStart w:id="1"/>
      <w:r w:rsidR="00FF453B" w:rsidRPr="008E48DF">
        <w:t>28</w:t>
      </w:r>
      <w:r w:rsidR="00FF453B" w:rsidRPr="008E48DF">
        <w:rPr>
          <w:vertAlign w:val="superscript"/>
        </w:rPr>
        <w:t>th</w:t>
      </w:r>
      <w:r w:rsidR="00FF453B" w:rsidRPr="008E48DF">
        <w:t xml:space="preserve"> May 2025. The 2</w:t>
      </w:r>
      <w:r w:rsidR="00FF453B" w:rsidRPr="008E48DF">
        <w:rPr>
          <w:vertAlign w:val="superscript"/>
        </w:rPr>
        <w:t>nd</w:t>
      </w:r>
      <w:r w:rsidR="00FF453B" w:rsidRPr="008E48DF">
        <w:t xml:space="preserve"> stage</w:t>
      </w:r>
      <w:r w:rsidR="008E48DF" w:rsidRPr="008E48DF">
        <w:t xml:space="preserve"> (Voting)</w:t>
      </w:r>
      <w:r w:rsidR="00FF453B" w:rsidRPr="008E48DF">
        <w:t xml:space="preserve"> of the </w:t>
      </w:r>
      <w:r w:rsidR="009832EF">
        <w:t>C</w:t>
      </w:r>
      <w:r w:rsidR="009832EF" w:rsidRPr="009832EF">
        <w:t>ampaign</w:t>
      </w:r>
      <w:r w:rsidR="009832EF">
        <w:t xml:space="preserve"> </w:t>
      </w:r>
      <w:r w:rsidR="00FF453B" w:rsidRPr="008E48DF">
        <w:t xml:space="preserve">opens on </w:t>
      </w:r>
      <w:r w:rsidR="00FF453B" w:rsidRPr="008E48DF">
        <w:lastRenderedPageBreak/>
        <w:t>Monday 16</w:t>
      </w:r>
      <w:r w:rsidR="00FF453B" w:rsidRPr="008E48DF">
        <w:rPr>
          <w:vertAlign w:val="superscript"/>
        </w:rPr>
        <w:t>th</w:t>
      </w:r>
      <w:r w:rsidR="00FF453B" w:rsidRPr="008E48DF">
        <w:t xml:space="preserve"> June 2025 and closes on Monday 30</w:t>
      </w:r>
      <w:r w:rsidR="00FF453B" w:rsidRPr="008E48DF">
        <w:rPr>
          <w:vertAlign w:val="superscript"/>
        </w:rPr>
        <w:t>th</w:t>
      </w:r>
      <w:r w:rsidR="00FF453B" w:rsidRPr="008E48DF">
        <w:t xml:space="preserve"> June 2025 </w:t>
      </w:r>
      <w:r w:rsidRPr="008E48DF">
        <w:t>(the “</w:t>
      </w:r>
      <w:r w:rsidR="00A24A24" w:rsidRPr="008E48DF">
        <w:rPr>
          <w:b/>
          <w:bCs/>
        </w:rPr>
        <w:t xml:space="preserve">Initial Nomination &amp; Voting </w:t>
      </w:r>
      <w:r w:rsidRPr="008E48DF">
        <w:rPr>
          <w:b/>
          <w:bCs/>
        </w:rPr>
        <w:t>Period</w:t>
      </w:r>
      <w:r w:rsidRPr="008E48DF">
        <w:t>”)</w:t>
      </w:r>
      <w:r w:rsidR="006B5896" w:rsidRPr="008E48DF">
        <w:t>.</w:t>
      </w:r>
      <w:commentRangeEnd w:id="0"/>
      <w:r w:rsidR="00A95853" w:rsidRPr="008E48DF">
        <w:rPr>
          <w:rStyle w:val="CommentReference"/>
        </w:rPr>
        <w:commentReference w:id="0"/>
      </w:r>
      <w:commentRangeEnd w:id="1"/>
      <w:r w:rsidR="00060E96" w:rsidRPr="008E48DF">
        <w:rPr>
          <w:rStyle w:val="CommentReference"/>
        </w:rPr>
        <w:commentReference w:id="1"/>
      </w:r>
    </w:p>
    <w:p w14:paraId="3271CC27" w14:textId="5EE0AF65" w:rsidR="00571128" w:rsidRDefault="00571128" w:rsidP="00B27100">
      <w:pPr>
        <w:spacing w:after="17" w:line="259" w:lineRule="auto"/>
        <w:ind w:left="721" w:firstLine="0"/>
        <w:jc w:val="left"/>
      </w:pPr>
    </w:p>
    <w:p w14:paraId="52B1C4A4" w14:textId="67DC147B" w:rsidR="00571128" w:rsidRDefault="00EF5224">
      <w:pPr>
        <w:numPr>
          <w:ilvl w:val="0"/>
          <w:numId w:val="1"/>
        </w:numPr>
        <w:ind w:hanging="360"/>
      </w:pPr>
      <w:r>
        <w:t xml:space="preserve">The Promoter will not accept </w:t>
      </w:r>
      <w:r w:rsidR="009832EF">
        <w:t>c</w:t>
      </w:r>
      <w:r w:rsidR="009832EF" w:rsidRPr="009832EF">
        <w:t>ampaign</w:t>
      </w:r>
      <w:r w:rsidR="009832EF">
        <w:t xml:space="preserve"> </w:t>
      </w:r>
      <w:r>
        <w:t xml:space="preserve">entries that are: </w:t>
      </w:r>
    </w:p>
    <w:p w14:paraId="08D1A491" w14:textId="77777777" w:rsidR="00571128" w:rsidRDefault="00EF5224">
      <w:pPr>
        <w:spacing w:after="17" w:line="259" w:lineRule="auto"/>
        <w:ind w:left="1441" w:firstLine="0"/>
        <w:jc w:val="left"/>
      </w:pPr>
      <w:r>
        <w:t xml:space="preserve"> </w:t>
      </w:r>
    </w:p>
    <w:p w14:paraId="6DA3121C" w14:textId="17D328CA" w:rsidR="00571128" w:rsidRDefault="00EF5224">
      <w:pPr>
        <w:numPr>
          <w:ilvl w:val="1"/>
          <w:numId w:val="1"/>
        </w:numPr>
        <w:ind w:left="1449"/>
      </w:pPr>
      <w:commentRangeStart w:id="2"/>
      <w:commentRangeStart w:id="3"/>
      <w:commentRangeStart w:id="4"/>
      <w:r>
        <w:t xml:space="preserve">completed by third parties; </w:t>
      </w:r>
    </w:p>
    <w:p w14:paraId="23FAA84C" w14:textId="77777777" w:rsidR="00571128" w:rsidRDefault="00EF5224">
      <w:pPr>
        <w:numPr>
          <w:ilvl w:val="1"/>
          <w:numId w:val="1"/>
        </w:numPr>
        <w:ind w:left="1449"/>
      </w:pPr>
      <w:r>
        <w:t xml:space="preserve">illegible, have been altered, reconstructed, forged or tampered with; </w:t>
      </w:r>
    </w:p>
    <w:p w14:paraId="62172348" w14:textId="5141C32E" w:rsidR="00571128" w:rsidRDefault="00EF5224">
      <w:pPr>
        <w:numPr>
          <w:ilvl w:val="1"/>
          <w:numId w:val="1"/>
        </w:numPr>
        <w:ind w:left="1449"/>
      </w:pPr>
      <w:r>
        <w:t>photocopies and not originals; or</w:t>
      </w:r>
    </w:p>
    <w:p w14:paraId="2CB1596C" w14:textId="77777777" w:rsidR="00571128" w:rsidRDefault="00EF5224">
      <w:pPr>
        <w:numPr>
          <w:ilvl w:val="1"/>
          <w:numId w:val="1"/>
        </w:numPr>
        <w:ind w:left="1449"/>
      </w:pPr>
      <w:r>
        <w:t xml:space="preserve">incomplete. </w:t>
      </w:r>
      <w:commentRangeEnd w:id="2"/>
      <w:r w:rsidR="009878D7">
        <w:rPr>
          <w:rStyle w:val="CommentReference"/>
        </w:rPr>
        <w:commentReference w:id="2"/>
      </w:r>
      <w:commentRangeEnd w:id="3"/>
      <w:r w:rsidR="009E1405">
        <w:rPr>
          <w:rStyle w:val="CommentReference"/>
        </w:rPr>
        <w:commentReference w:id="3"/>
      </w:r>
      <w:commentRangeEnd w:id="4"/>
      <w:r w:rsidR="008E48DF">
        <w:rPr>
          <w:rStyle w:val="CommentReference"/>
        </w:rPr>
        <w:commentReference w:id="4"/>
      </w:r>
    </w:p>
    <w:p w14:paraId="729628D4" w14:textId="1C22B8C6" w:rsidR="000F758E" w:rsidRDefault="000F758E">
      <w:pPr>
        <w:numPr>
          <w:ilvl w:val="1"/>
          <w:numId w:val="1"/>
        </w:numPr>
        <w:ind w:left="1449"/>
      </w:pPr>
      <w:r w:rsidRPr="000F758E">
        <w:t>obscene, illegal or promote anything discriminatory</w:t>
      </w:r>
    </w:p>
    <w:p w14:paraId="483F4A84" w14:textId="2C627754" w:rsidR="009149F0" w:rsidRDefault="009149F0" w:rsidP="009149F0">
      <w:pPr>
        <w:numPr>
          <w:ilvl w:val="1"/>
          <w:numId w:val="1"/>
        </w:numPr>
        <w:ind w:left="1449"/>
      </w:pPr>
      <w:r>
        <w:t>e</w:t>
      </w:r>
      <w:r w:rsidRPr="009149F0">
        <w:t>ntries that are submitted for personal gain or tourist purposes, or any entries that primarily benefit individuals or groups for personal or commercial use rather than the community as a whole.</w:t>
      </w:r>
      <w:r w:rsidR="00803964">
        <w:t xml:space="preserve"> As a result, entrants must be part of a communal group or entity when applying.</w:t>
      </w:r>
    </w:p>
    <w:p w14:paraId="2AC05D07" w14:textId="77777777" w:rsidR="00571128" w:rsidRDefault="00EF5224">
      <w:pPr>
        <w:spacing w:after="17" w:line="259" w:lineRule="auto"/>
        <w:ind w:left="720" w:firstLine="0"/>
        <w:jc w:val="left"/>
      </w:pPr>
      <w:r>
        <w:t xml:space="preserve"> </w:t>
      </w:r>
    </w:p>
    <w:p w14:paraId="30BD9263" w14:textId="07E08DDC" w:rsidR="00571128" w:rsidRPr="002E2847" w:rsidRDefault="00FF453B">
      <w:pPr>
        <w:numPr>
          <w:ilvl w:val="0"/>
          <w:numId w:val="1"/>
        </w:numPr>
        <w:spacing w:after="2" w:line="277" w:lineRule="auto"/>
        <w:ind w:hanging="360"/>
      </w:pPr>
      <w:commentRangeStart w:id="5"/>
      <w:r w:rsidRPr="002E2847">
        <w:t xml:space="preserve">4 finalists will be chosen by </w:t>
      </w:r>
      <w:r w:rsidR="002E2847" w:rsidRPr="002E2847">
        <w:t xml:space="preserve">an internal </w:t>
      </w:r>
      <w:r w:rsidR="002E2847">
        <w:t xml:space="preserve">employee </w:t>
      </w:r>
      <w:r w:rsidR="002E2847" w:rsidRPr="002E2847">
        <w:t xml:space="preserve">panel who will review all </w:t>
      </w:r>
      <w:r w:rsidRPr="002E2847">
        <w:t>entries</w:t>
      </w:r>
      <w:r w:rsidR="002E2847" w:rsidRPr="002E2847">
        <w:t xml:space="preserve"> from the </w:t>
      </w:r>
      <w:r w:rsidR="002E2847" w:rsidRPr="002E2847">
        <w:rPr>
          <w:b/>
          <w:bCs/>
        </w:rPr>
        <w:t xml:space="preserve">“Initial Nomination” </w:t>
      </w:r>
      <w:r w:rsidR="002E2847" w:rsidRPr="002E2847">
        <w:t>period</w:t>
      </w:r>
      <w:r w:rsidRPr="002E2847">
        <w:t xml:space="preserve"> </w:t>
      </w:r>
      <w:commentRangeEnd w:id="5"/>
      <w:r w:rsidR="00F56DBE" w:rsidRPr="002E2847">
        <w:rPr>
          <w:rStyle w:val="CommentReference"/>
        </w:rPr>
        <w:commentReference w:id="5"/>
      </w:r>
      <w:r w:rsidR="002E2847" w:rsidRPr="002E2847">
        <w:t xml:space="preserve">based on </w:t>
      </w:r>
      <w:r w:rsidR="002E2847">
        <w:t>eligibility (section 3)</w:t>
      </w:r>
      <w:r w:rsidR="002E2847" w:rsidRPr="002E2847">
        <w:t xml:space="preserve"> of their community project for the funding. The judging period for this will take place</w:t>
      </w:r>
      <w:r w:rsidR="009149F0">
        <w:t xml:space="preserve"> </w:t>
      </w:r>
      <w:r w:rsidR="000F758E">
        <w:t>on Thursday 5</w:t>
      </w:r>
      <w:r w:rsidR="000F758E" w:rsidRPr="000F758E">
        <w:rPr>
          <w:vertAlign w:val="superscript"/>
        </w:rPr>
        <w:t>th</w:t>
      </w:r>
      <w:r w:rsidR="000F758E">
        <w:t xml:space="preserve"> June </w:t>
      </w:r>
      <w:r w:rsidR="009149F0">
        <w:t>and names of the entrants redacted to allow for fair judging. T</w:t>
      </w:r>
      <w:r w:rsidR="002E2847" w:rsidRPr="002E2847">
        <w:t xml:space="preserve">he finalists for the </w:t>
      </w:r>
      <w:r w:rsidR="002E2847" w:rsidRPr="002E2847">
        <w:rPr>
          <w:b/>
          <w:bCs/>
        </w:rPr>
        <w:t>“Initial Nomination</w:t>
      </w:r>
      <w:r w:rsidR="002E2847" w:rsidRPr="002E2847">
        <w:t>” period will be announced prior to 16</w:t>
      </w:r>
      <w:r w:rsidR="002E2847" w:rsidRPr="002E2847">
        <w:rPr>
          <w:vertAlign w:val="superscript"/>
        </w:rPr>
        <w:t>th</w:t>
      </w:r>
      <w:r w:rsidR="002E2847" w:rsidRPr="002E2847">
        <w:t xml:space="preserve"> June 2025</w:t>
      </w:r>
      <w:r w:rsidRPr="002E2847">
        <w:t xml:space="preserve">. A final </w:t>
      </w:r>
      <w:r w:rsidR="00EF5224" w:rsidRPr="002E2847">
        <w:t xml:space="preserve">winner </w:t>
      </w:r>
      <w:r w:rsidR="002E2847" w:rsidRPr="002E2847">
        <w:t xml:space="preserve">from these finalists will </w:t>
      </w:r>
      <w:r w:rsidR="002E2847">
        <w:t xml:space="preserve">then </w:t>
      </w:r>
      <w:r w:rsidR="002E2847" w:rsidRPr="002E2847">
        <w:t>be chosen</w:t>
      </w:r>
      <w:r w:rsidR="002E2847">
        <w:t xml:space="preserve"> by the external public</w:t>
      </w:r>
      <w:r w:rsidR="002E2847" w:rsidRPr="002E2847">
        <w:t xml:space="preserve"> during our </w:t>
      </w:r>
      <w:r w:rsidR="002E2847" w:rsidRPr="002E2847">
        <w:rPr>
          <w:b/>
          <w:bCs/>
        </w:rPr>
        <w:t>“Voting Period”</w:t>
      </w:r>
      <w:r w:rsidR="002E2847" w:rsidRPr="002E2847">
        <w:t xml:space="preserve"> which runs</w:t>
      </w:r>
      <w:r w:rsidRPr="002E2847">
        <w:t xml:space="preserve"> Monday 16</w:t>
      </w:r>
      <w:r w:rsidRPr="002E2847">
        <w:rPr>
          <w:vertAlign w:val="superscript"/>
        </w:rPr>
        <w:t>th</w:t>
      </w:r>
      <w:r w:rsidRPr="002E2847">
        <w:t xml:space="preserve"> June 2025 - Monday 30</w:t>
      </w:r>
      <w:r w:rsidRPr="002E2847">
        <w:rPr>
          <w:vertAlign w:val="superscript"/>
        </w:rPr>
        <w:t>th</w:t>
      </w:r>
      <w:r w:rsidRPr="002E2847">
        <w:t xml:space="preserve"> June 2025. </w:t>
      </w:r>
    </w:p>
    <w:p w14:paraId="73A5A652" w14:textId="77777777" w:rsidR="00571128" w:rsidRDefault="00EF5224">
      <w:pPr>
        <w:spacing w:after="58" w:line="259" w:lineRule="auto"/>
        <w:ind w:left="720" w:firstLine="0"/>
        <w:jc w:val="left"/>
      </w:pPr>
      <w:r>
        <w:t xml:space="preserve"> </w:t>
      </w:r>
    </w:p>
    <w:p w14:paraId="4579F3CD" w14:textId="1508676E" w:rsidR="00613C3C" w:rsidRPr="002E2847" w:rsidRDefault="008F4742" w:rsidP="00BE1E9E">
      <w:pPr>
        <w:numPr>
          <w:ilvl w:val="0"/>
          <w:numId w:val="1"/>
        </w:numPr>
        <w:spacing w:after="3"/>
        <w:ind w:firstLine="0"/>
      </w:pPr>
      <w:commentRangeStart w:id="6"/>
      <w:r>
        <w:t>The</w:t>
      </w:r>
      <w:r w:rsidR="00EF5224">
        <w:t xml:space="preserve"> winner shall </w:t>
      </w:r>
      <w:r w:rsidR="3DF8DE97">
        <w:t>receive</w:t>
      </w:r>
      <w:r w:rsidR="00AB2647">
        <w:t xml:space="preserve"> </w:t>
      </w:r>
      <w:r w:rsidR="00FF453B" w:rsidRPr="002E2847">
        <w:t xml:space="preserve">£30,000 </w:t>
      </w:r>
      <w:r w:rsidR="002E2847" w:rsidRPr="002E2847">
        <w:t xml:space="preserve">funding </w:t>
      </w:r>
      <w:r w:rsidR="00FF453B" w:rsidRPr="002E2847">
        <w:t>towards their local</w:t>
      </w:r>
      <w:r w:rsidR="002E2847">
        <w:t>, shared</w:t>
      </w:r>
      <w:r w:rsidR="00FF453B" w:rsidRPr="002E2847">
        <w:t xml:space="preserve"> community project </w:t>
      </w:r>
      <w:r w:rsidR="00613C3C" w:rsidRPr="002E2847">
        <w:t>(“</w:t>
      </w:r>
      <w:r w:rsidR="002E2847">
        <w:rPr>
          <w:b/>
          <w:bCs/>
        </w:rPr>
        <w:t>Fund</w:t>
      </w:r>
      <w:r w:rsidR="00613C3C" w:rsidRPr="002E2847">
        <w:t>”)</w:t>
      </w:r>
      <w:r w:rsidR="00657681">
        <w:t xml:space="preserve"> and this will be facilitated through our Neighbourly platform. All 4 finalists must </w:t>
      </w:r>
      <w:r w:rsidR="000F758E">
        <w:t>be successfully verified</w:t>
      </w:r>
      <w:r w:rsidR="00657681">
        <w:t xml:space="preserve"> </w:t>
      </w:r>
      <w:r w:rsidR="000F758E">
        <w:t>on</w:t>
      </w:r>
      <w:r w:rsidR="00657681">
        <w:t xml:space="preserve"> Neighbourly in order for the </w:t>
      </w:r>
      <w:r w:rsidR="00657681" w:rsidRPr="00657681">
        <w:rPr>
          <w:b/>
          <w:bCs/>
        </w:rPr>
        <w:t>“</w:t>
      </w:r>
      <w:r w:rsidR="00657681">
        <w:rPr>
          <w:b/>
          <w:bCs/>
        </w:rPr>
        <w:t>Fund”</w:t>
      </w:r>
      <w:r w:rsidR="00657681">
        <w:t xml:space="preserve"> to be securely </w:t>
      </w:r>
      <w:r w:rsidR="00CE7A3D">
        <w:t>transferred</w:t>
      </w:r>
      <w:r w:rsidR="00803964">
        <w:t xml:space="preserve"> and entrants must be part of a communal group or entity when applying.</w:t>
      </w:r>
      <w:r w:rsidR="00CE7A3D">
        <w:t xml:space="preserve"> </w:t>
      </w:r>
      <w:commentRangeEnd w:id="6"/>
      <w:r w:rsidR="00CE7A3D">
        <w:rPr>
          <w:rStyle w:val="CommentReference"/>
        </w:rPr>
        <w:commentReference w:id="6"/>
      </w:r>
    </w:p>
    <w:p w14:paraId="244EFA32" w14:textId="77777777" w:rsidR="00571128" w:rsidRDefault="00EF5224">
      <w:pPr>
        <w:spacing w:after="0" w:line="259" w:lineRule="auto"/>
        <w:ind w:left="720" w:firstLine="0"/>
        <w:jc w:val="left"/>
      </w:pPr>
      <w:r>
        <w:rPr>
          <w:rFonts w:ascii="Calibri" w:eastAsia="Calibri" w:hAnsi="Calibri" w:cs="Calibri"/>
          <w:sz w:val="22"/>
        </w:rPr>
        <w:t xml:space="preserve"> </w:t>
      </w:r>
    </w:p>
    <w:p w14:paraId="04E117A6" w14:textId="085B6A40" w:rsidR="00571128" w:rsidRPr="002E2847" w:rsidRDefault="00BE1E9E">
      <w:pPr>
        <w:numPr>
          <w:ilvl w:val="0"/>
          <w:numId w:val="1"/>
        </w:numPr>
        <w:ind w:hanging="360"/>
      </w:pPr>
      <w:r w:rsidRPr="002E2847">
        <w:t>The</w:t>
      </w:r>
      <w:r w:rsidR="00EF5224" w:rsidRPr="002E2847">
        <w:t xml:space="preserve"> </w:t>
      </w:r>
      <w:r w:rsidR="002E2847">
        <w:t>Fund</w:t>
      </w:r>
      <w:r w:rsidR="00EF5224" w:rsidRPr="002E2847">
        <w:t xml:space="preserve"> is non-transferable </w:t>
      </w:r>
      <w:r w:rsidR="002E2847">
        <w:t>and cannot be</w:t>
      </w:r>
      <w:r w:rsidR="00EF5224" w:rsidRPr="002E2847">
        <w:t xml:space="preserve"> used against an alternative </w:t>
      </w:r>
      <w:r w:rsidR="00C56F56">
        <w:t>project</w:t>
      </w:r>
      <w:r w:rsidR="002E2847">
        <w:t xml:space="preserve"> or service, </w:t>
      </w:r>
      <w:r w:rsidR="002E2847" w:rsidRPr="009149F0">
        <w:t>unless for the purpose of the community project</w:t>
      </w:r>
      <w:r w:rsidR="00EF5224" w:rsidRPr="009149F0">
        <w:t>.</w:t>
      </w:r>
      <w:r w:rsidR="00EF5224" w:rsidRPr="002E2847">
        <w:t xml:space="preserve"> </w:t>
      </w:r>
    </w:p>
    <w:p w14:paraId="4A54F9B8" w14:textId="77777777" w:rsidR="00571128" w:rsidRDefault="00EF5224">
      <w:pPr>
        <w:spacing w:after="17" w:line="259" w:lineRule="auto"/>
        <w:ind w:left="721" w:firstLine="0"/>
        <w:jc w:val="left"/>
      </w:pPr>
      <w:r>
        <w:t xml:space="preserve"> </w:t>
      </w:r>
    </w:p>
    <w:p w14:paraId="38FCED73" w14:textId="10109C13" w:rsidR="00571128" w:rsidRDefault="002E2847">
      <w:pPr>
        <w:numPr>
          <w:ilvl w:val="0"/>
          <w:numId w:val="1"/>
        </w:numPr>
        <w:ind w:hanging="360"/>
      </w:pPr>
      <w:r>
        <w:t>As outlined in section 9, one final</w:t>
      </w:r>
      <w:r w:rsidR="00EF5224">
        <w:t xml:space="preserve"> winner will be </w:t>
      </w:r>
      <w:r w:rsidR="00CC3A48" w:rsidRPr="002E2847">
        <w:t>chosen by a public vote</w:t>
      </w:r>
      <w:r w:rsidR="00CC3A48">
        <w:t xml:space="preserve"> </w:t>
      </w:r>
      <w:r w:rsidR="00EF5224">
        <w:t>from</w:t>
      </w:r>
      <w:r w:rsidR="00491B22">
        <w:t xml:space="preserve"> the selected</w:t>
      </w:r>
      <w:r w:rsidR="00EF5224">
        <w:t xml:space="preserve"> entries </w:t>
      </w:r>
      <w:r w:rsidR="00B23076">
        <w:t>during</w:t>
      </w:r>
      <w:r w:rsidR="00EF5224">
        <w:t xml:space="preserve"> the </w:t>
      </w:r>
      <w:r>
        <w:t>“</w:t>
      </w:r>
      <w:r w:rsidRPr="002E2847">
        <w:rPr>
          <w:b/>
          <w:bCs/>
        </w:rPr>
        <w:t>Voting Period</w:t>
      </w:r>
      <w:r w:rsidR="00EF5224">
        <w:t xml:space="preserve">. The </w:t>
      </w:r>
      <w:r w:rsidR="00CC3A48">
        <w:t xml:space="preserve">announcement </w:t>
      </w:r>
      <w:r w:rsidR="00EF5224">
        <w:t xml:space="preserve">for the </w:t>
      </w:r>
      <w:r>
        <w:t>Fund</w:t>
      </w:r>
      <w:r w:rsidR="00EF5224">
        <w:t xml:space="preserve"> will take </w:t>
      </w:r>
      <w:r w:rsidR="00EF5224" w:rsidRPr="00EF6E44">
        <w:t xml:space="preserve">place </w:t>
      </w:r>
      <w:r w:rsidR="00CC3A48">
        <w:t xml:space="preserve">on </w:t>
      </w:r>
      <w:r>
        <w:t>Wednesday</w:t>
      </w:r>
      <w:r w:rsidRPr="002E2847">
        <w:t xml:space="preserve"> 9</w:t>
      </w:r>
      <w:r w:rsidRPr="002E2847">
        <w:rPr>
          <w:vertAlign w:val="superscript"/>
        </w:rPr>
        <w:t>th</w:t>
      </w:r>
      <w:r w:rsidRPr="002E2847">
        <w:t xml:space="preserve"> </w:t>
      </w:r>
      <w:r w:rsidR="00CC3A48" w:rsidRPr="002E2847">
        <w:t>July</w:t>
      </w:r>
      <w:r w:rsidR="00EF5224" w:rsidRPr="002E2847">
        <w:t xml:space="preserve"> 202</w:t>
      </w:r>
      <w:r w:rsidR="00CC3A48" w:rsidRPr="002E2847">
        <w:t>5</w:t>
      </w:r>
      <w:r w:rsidR="00EF5224" w:rsidRPr="002E2847">
        <w:t xml:space="preserve"> (“</w:t>
      </w:r>
      <w:r w:rsidR="009832EF">
        <w:t>C</w:t>
      </w:r>
      <w:r w:rsidR="009832EF" w:rsidRPr="009832EF">
        <w:t>ampaign</w:t>
      </w:r>
      <w:r w:rsidR="009832EF">
        <w:t xml:space="preserve"> </w:t>
      </w:r>
      <w:r w:rsidR="00EF5224" w:rsidRPr="002E2847">
        <w:t>Date”). The Promoter’s decision is final in all promot</w:t>
      </w:r>
      <w:r w:rsidR="00EF5224">
        <w:t xml:space="preserve">ional matters, and no correspondence will be entered into.  </w:t>
      </w:r>
    </w:p>
    <w:p w14:paraId="5A2E13F1" w14:textId="77777777" w:rsidR="00571128" w:rsidRDefault="00EF5224">
      <w:pPr>
        <w:spacing w:after="17" w:line="259" w:lineRule="auto"/>
        <w:ind w:left="720" w:firstLine="0"/>
        <w:jc w:val="left"/>
      </w:pPr>
      <w:r>
        <w:t xml:space="preserve"> </w:t>
      </w:r>
    </w:p>
    <w:p w14:paraId="34BFE31C" w14:textId="03D971BE" w:rsidR="00571128" w:rsidRDefault="00EF5224">
      <w:pPr>
        <w:numPr>
          <w:ilvl w:val="0"/>
          <w:numId w:val="1"/>
        </w:numPr>
        <w:ind w:hanging="360"/>
      </w:pPr>
      <w:commentRangeStart w:id="7"/>
      <w:r>
        <w:t xml:space="preserve">The winner will be notified by </w:t>
      </w:r>
      <w:r w:rsidR="002E2847">
        <w:t xml:space="preserve">call or </w:t>
      </w:r>
      <w:r>
        <w:t xml:space="preserve">email (using the details provided at entry) as soon as practicable after the </w:t>
      </w:r>
      <w:r w:rsidR="009832EF">
        <w:t>C</w:t>
      </w:r>
      <w:r w:rsidR="009832EF" w:rsidRPr="009832EF">
        <w:t>ampaign</w:t>
      </w:r>
      <w:r w:rsidR="009832EF">
        <w:t xml:space="preserve"> </w:t>
      </w:r>
      <w:commentRangeStart w:id="8"/>
      <w:r>
        <w:t xml:space="preserve">Date </w:t>
      </w:r>
      <w:commentRangeEnd w:id="8"/>
      <w:r w:rsidR="00D85A94">
        <w:rPr>
          <w:rStyle w:val="CommentReference"/>
        </w:rPr>
        <w:commentReference w:id="8"/>
      </w:r>
      <w:r>
        <w:t>and must provide a postal address to claim the</w:t>
      </w:r>
      <w:r w:rsidR="002E2847">
        <w:t xml:space="preserve"> fund</w:t>
      </w:r>
      <w:r>
        <w:t xml:space="preserve">.  </w:t>
      </w:r>
    </w:p>
    <w:p w14:paraId="40788BDA" w14:textId="77777777" w:rsidR="00571128" w:rsidRDefault="00EF5224">
      <w:pPr>
        <w:spacing w:after="17" w:line="259" w:lineRule="auto"/>
        <w:ind w:left="720" w:firstLine="0"/>
        <w:jc w:val="left"/>
      </w:pPr>
      <w:r>
        <w:t xml:space="preserve"> </w:t>
      </w:r>
    </w:p>
    <w:p w14:paraId="6B9A0C80" w14:textId="77777777" w:rsidR="00571128" w:rsidRDefault="00EF5224">
      <w:pPr>
        <w:numPr>
          <w:ilvl w:val="0"/>
          <w:numId w:val="1"/>
        </w:numPr>
        <w:ind w:hanging="360"/>
      </w:pPr>
      <w:r>
        <w:t>The Promoter accepts no responsibility for entries not successfully completed due to a technical fault, technical malfunction, computer hardware or software failure, satellite, network or server failure of any kind.</w:t>
      </w:r>
      <w:r>
        <w:rPr>
          <w:b/>
        </w:rPr>
        <w:t xml:space="preserve"> </w:t>
      </w:r>
      <w:r>
        <w:t xml:space="preserve"> </w:t>
      </w:r>
    </w:p>
    <w:p w14:paraId="0FDE7055" w14:textId="77777777" w:rsidR="00571128" w:rsidRDefault="00EF5224">
      <w:pPr>
        <w:spacing w:after="17" w:line="259" w:lineRule="auto"/>
        <w:ind w:left="720" w:firstLine="0"/>
        <w:jc w:val="left"/>
      </w:pPr>
      <w:r>
        <w:t xml:space="preserve"> </w:t>
      </w:r>
    </w:p>
    <w:p w14:paraId="63881AA9" w14:textId="63AA7DF1" w:rsidR="00571128" w:rsidRDefault="00EF5224">
      <w:pPr>
        <w:numPr>
          <w:ilvl w:val="0"/>
          <w:numId w:val="1"/>
        </w:numPr>
        <w:ind w:hanging="360"/>
      </w:pPr>
      <w:r>
        <w:t xml:space="preserve">The </w:t>
      </w:r>
      <w:r w:rsidR="00C51B1E">
        <w:t>Fund</w:t>
      </w:r>
      <w:r>
        <w:t xml:space="preserve"> cannot be used in conjunction with any other offer/promotion.  </w:t>
      </w:r>
    </w:p>
    <w:p w14:paraId="77739E8E" w14:textId="77777777" w:rsidR="00571128" w:rsidRDefault="00EF5224">
      <w:pPr>
        <w:spacing w:after="19" w:line="259" w:lineRule="auto"/>
        <w:ind w:left="721" w:firstLine="0"/>
        <w:jc w:val="left"/>
      </w:pPr>
      <w:r>
        <w:t xml:space="preserve"> </w:t>
      </w:r>
    </w:p>
    <w:p w14:paraId="2996B3A2" w14:textId="06AB0EAB" w:rsidR="00571128" w:rsidRDefault="00EF5224">
      <w:pPr>
        <w:numPr>
          <w:ilvl w:val="0"/>
          <w:numId w:val="1"/>
        </w:numPr>
        <w:ind w:hanging="360"/>
      </w:pPr>
      <w:r>
        <w:t xml:space="preserve">The Promoter must either publish or make available information that indicates that a valid award took place. To comply with this obligation, the Promoter will send the surname and county of major prize winner and, if applicable, copies of </w:t>
      </w:r>
      <w:r w:rsidR="00C51B1E">
        <w:t>the</w:t>
      </w:r>
      <w:r>
        <w:t xml:space="preserve"> winning entr</w:t>
      </w:r>
      <w:r w:rsidR="00C51B1E">
        <w:t>y</w:t>
      </w:r>
      <w:r>
        <w:t xml:space="preserve"> to anyone who emails digital@certasenergy.co.uk or writes to 1</w:t>
      </w:r>
      <w:r>
        <w:rPr>
          <w:vertAlign w:val="superscript"/>
        </w:rPr>
        <w:t>st</w:t>
      </w:r>
      <w:r>
        <w:t xml:space="preserve"> Floor, Allday House, Warrington Road, WA3 6GR (enclosing a self-addressed envelope) within 1 month after the Draw Date. If you object to any or all of your surname, county and winning entry being published or made available, please email digital@certasenergy.co.uk. In such circumstances, the Promoter must still provide the information and winning entry to the Advertising Standards Authority on request. </w:t>
      </w:r>
    </w:p>
    <w:p w14:paraId="1576260C" w14:textId="77777777" w:rsidR="00571128" w:rsidRDefault="00EF5224">
      <w:pPr>
        <w:spacing w:after="17" w:line="259" w:lineRule="auto"/>
        <w:ind w:left="720" w:firstLine="0"/>
        <w:jc w:val="left"/>
      </w:pPr>
      <w:r>
        <w:lastRenderedPageBreak/>
        <w:t xml:space="preserve"> </w:t>
      </w:r>
    </w:p>
    <w:p w14:paraId="709E45D1" w14:textId="1D4C1E2A" w:rsidR="00571128" w:rsidRDefault="00EF5224">
      <w:pPr>
        <w:numPr>
          <w:ilvl w:val="0"/>
          <w:numId w:val="1"/>
        </w:numPr>
        <w:ind w:hanging="360"/>
      </w:pPr>
      <w:r>
        <w:t xml:space="preserve">The Promoter will make all reasonable efforts to contact the winner. If the winner cannot be contacted or is not </w:t>
      </w:r>
      <w:r w:rsidR="00BE1E9E">
        <w:t>available or</w:t>
      </w:r>
      <w:r>
        <w:t xml:space="preserve"> has not claimed the</w:t>
      </w:r>
      <w:r w:rsidR="00C51B1E">
        <w:t xml:space="preserve"> Fund </w:t>
      </w:r>
      <w:r>
        <w:t xml:space="preserve">within 30 days of being notified that they have won, the Promoter reserves the right to offer the </w:t>
      </w:r>
      <w:r w:rsidR="00C51B1E">
        <w:t>Fund</w:t>
      </w:r>
      <w:r>
        <w:t xml:space="preserve"> to the next eligible entrant selected from the </w:t>
      </w:r>
      <w:r w:rsidR="00C51B1E">
        <w:t>4x finalists of the “</w:t>
      </w:r>
      <w:r w:rsidR="00C51B1E" w:rsidRPr="00C51B1E">
        <w:rPr>
          <w:b/>
          <w:bCs/>
        </w:rPr>
        <w:t>Voting Period</w:t>
      </w:r>
      <w:r w:rsidR="00C51B1E">
        <w:t>”</w:t>
      </w:r>
      <w:r>
        <w:t xml:space="preserve"> that were received before the end of the Period. </w:t>
      </w:r>
    </w:p>
    <w:p w14:paraId="02E94A42" w14:textId="77777777" w:rsidR="00571128" w:rsidRDefault="00EF5224">
      <w:pPr>
        <w:spacing w:after="17" w:line="259" w:lineRule="auto"/>
        <w:ind w:left="721" w:firstLine="0"/>
        <w:jc w:val="left"/>
      </w:pPr>
      <w:r>
        <w:t xml:space="preserve"> </w:t>
      </w:r>
    </w:p>
    <w:p w14:paraId="4AD265AC" w14:textId="50FD90C3" w:rsidR="00571128" w:rsidRDefault="00EF5224">
      <w:pPr>
        <w:numPr>
          <w:ilvl w:val="0"/>
          <w:numId w:val="1"/>
        </w:numPr>
        <w:ind w:hanging="360"/>
      </w:pPr>
      <w:r>
        <w:t xml:space="preserve">The Promoter does not accept any responsibility if </w:t>
      </w:r>
      <w:r w:rsidR="006B5896">
        <w:t xml:space="preserve">the </w:t>
      </w:r>
      <w:r w:rsidR="00CF3162">
        <w:t>participant</w:t>
      </w:r>
      <w:r w:rsidR="006B5896">
        <w:t xml:space="preserve"> </w:t>
      </w:r>
      <w:r>
        <w:t xml:space="preserve">cannot take up the </w:t>
      </w:r>
      <w:r w:rsidR="00C51B1E">
        <w:t>Fund</w:t>
      </w:r>
      <w:r>
        <w:t xml:space="preserve">. </w:t>
      </w:r>
    </w:p>
    <w:p w14:paraId="04934AF6" w14:textId="77777777" w:rsidR="00571128" w:rsidRDefault="00EF5224">
      <w:pPr>
        <w:spacing w:after="17" w:line="259" w:lineRule="auto"/>
        <w:ind w:left="721" w:firstLine="0"/>
        <w:jc w:val="left"/>
      </w:pPr>
      <w:r>
        <w:t xml:space="preserve"> </w:t>
      </w:r>
    </w:p>
    <w:p w14:paraId="21AF70D2" w14:textId="6C15FAAC" w:rsidR="00571128" w:rsidRDefault="00EF5224">
      <w:pPr>
        <w:numPr>
          <w:ilvl w:val="0"/>
          <w:numId w:val="1"/>
        </w:numPr>
        <w:ind w:hanging="360"/>
      </w:pPr>
      <w:r>
        <w:t xml:space="preserve">The Promoter has the right to disqualify any entry not made in accordance with these terms and conditions, which it has reason to believe has been made in bad faith or if </w:t>
      </w:r>
      <w:r w:rsidR="006B5896">
        <w:t xml:space="preserve">the participant’s </w:t>
      </w:r>
      <w:r>
        <w:t xml:space="preserve">conduct is contrary to the spirit or intention of the prize </w:t>
      </w:r>
      <w:r w:rsidR="009832EF">
        <w:t>c</w:t>
      </w:r>
      <w:r w:rsidR="009832EF" w:rsidRPr="009832EF">
        <w:t>ampaign</w:t>
      </w:r>
      <w:r>
        <w:t xml:space="preserve">.  </w:t>
      </w:r>
    </w:p>
    <w:p w14:paraId="6287FDA1" w14:textId="77777777" w:rsidR="00571128" w:rsidRDefault="00EF5224">
      <w:pPr>
        <w:spacing w:after="20" w:line="259" w:lineRule="auto"/>
        <w:ind w:left="721" w:firstLine="0"/>
        <w:jc w:val="left"/>
      </w:pPr>
      <w:r>
        <w:t xml:space="preserve"> </w:t>
      </w:r>
    </w:p>
    <w:p w14:paraId="161A056C" w14:textId="0E207062" w:rsidR="00571128" w:rsidRDefault="00EF5224">
      <w:pPr>
        <w:numPr>
          <w:ilvl w:val="0"/>
          <w:numId w:val="1"/>
        </w:numPr>
        <w:ind w:hanging="360"/>
      </w:pPr>
      <w:r>
        <w:t xml:space="preserve">The Promoter reserves the right to replace the </w:t>
      </w:r>
      <w:r w:rsidR="00C51B1E">
        <w:t xml:space="preserve">Fund </w:t>
      </w:r>
      <w:r>
        <w:t xml:space="preserve">with an alternative prize of equal or higher value if circumstances beyond the Promoter's control make it necessary to do so. </w:t>
      </w:r>
    </w:p>
    <w:p w14:paraId="7F4EC457" w14:textId="77777777" w:rsidR="00571128" w:rsidRDefault="00EF5224">
      <w:pPr>
        <w:spacing w:after="17" w:line="259" w:lineRule="auto"/>
        <w:ind w:left="720" w:firstLine="0"/>
        <w:jc w:val="left"/>
      </w:pPr>
      <w:r>
        <w:t xml:space="preserve"> </w:t>
      </w:r>
    </w:p>
    <w:p w14:paraId="0BCF4215" w14:textId="2F0CBD5E" w:rsidR="00571128" w:rsidRDefault="00EF5224">
      <w:pPr>
        <w:numPr>
          <w:ilvl w:val="0"/>
          <w:numId w:val="1"/>
        </w:numPr>
        <w:ind w:hanging="360"/>
      </w:pPr>
      <w:r>
        <w:t xml:space="preserve">To the maximum extent permitted by law, the Promoter shall not be liable for any loss and/or personal injury suffered by the winner as a result of their participation in the </w:t>
      </w:r>
      <w:r w:rsidR="009832EF">
        <w:t>ca</w:t>
      </w:r>
      <w:r w:rsidR="009832EF" w:rsidRPr="009832EF">
        <w:t>mpaign</w:t>
      </w:r>
      <w:r>
        <w:t xml:space="preserve">.  </w:t>
      </w:r>
    </w:p>
    <w:p w14:paraId="2926D880" w14:textId="77777777" w:rsidR="00571128" w:rsidRDefault="00EF5224">
      <w:pPr>
        <w:spacing w:after="0" w:line="259" w:lineRule="auto"/>
        <w:ind w:left="721" w:firstLine="0"/>
        <w:jc w:val="left"/>
      </w:pPr>
      <w:r>
        <w:t xml:space="preserve"> </w:t>
      </w:r>
    </w:p>
    <w:p w14:paraId="524C7B2B" w14:textId="56DBE507" w:rsidR="00571128" w:rsidRDefault="00EF5224">
      <w:pPr>
        <w:numPr>
          <w:ilvl w:val="0"/>
          <w:numId w:val="1"/>
        </w:numPr>
        <w:ind w:hanging="360"/>
      </w:pPr>
      <w:r>
        <w:t xml:space="preserve">The Promoter reserves the right to withdraw, amend or temporarily suspend the </w:t>
      </w:r>
      <w:r w:rsidR="009832EF">
        <w:t>C</w:t>
      </w:r>
      <w:r w:rsidR="009832EF" w:rsidRPr="009832EF">
        <w:t>ampaign</w:t>
      </w:r>
      <w:r w:rsidR="009832EF">
        <w:t xml:space="preserve"> </w:t>
      </w:r>
      <w:r>
        <w:t xml:space="preserve">at its absolute discretion, provided that it shall not exercise this right unreasonably.  </w:t>
      </w:r>
    </w:p>
    <w:p w14:paraId="5B1E0433" w14:textId="77777777" w:rsidR="00571128" w:rsidRDefault="00EF5224">
      <w:pPr>
        <w:spacing w:after="19" w:line="259" w:lineRule="auto"/>
        <w:ind w:left="720" w:firstLine="0"/>
        <w:jc w:val="left"/>
      </w:pPr>
      <w:r>
        <w:t xml:space="preserve"> </w:t>
      </w:r>
    </w:p>
    <w:p w14:paraId="299401BA" w14:textId="66C1683A" w:rsidR="00571128" w:rsidRDefault="00EF5224">
      <w:pPr>
        <w:numPr>
          <w:ilvl w:val="0"/>
          <w:numId w:val="1"/>
        </w:numPr>
        <w:ind w:hanging="360"/>
      </w:pPr>
      <w:r>
        <w:t xml:space="preserve">The </w:t>
      </w:r>
      <w:r w:rsidR="009832EF">
        <w:t>C</w:t>
      </w:r>
      <w:r w:rsidR="009832EF" w:rsidRPr="009832EF">
        <w:t>ampaign</w:t>
      </w:r>
      <w:r w:rsidR="009832EF">
        <w:t xml:space="preserve"> </w:t>
      </w:r>
      <w:r>
        <w:t xml:space="preserve">and these terms are governed by English law and subject to the exclusive jurisdiction of the English courts.  </w:t>
      </w:r>
    </w:p>
    <w:p w14:paraId="2E13174F" w14:textId="77777777" w:rsidR="00571128" w:rsidRDefault="00EF5224">
      <w:pPr>
        <w:spacing w:after="17" w:line="259" w:lineRule="auto"/>
        <w:ind w:left="721" w:firstLine="0"/>
        <w:jc w:val="left"/>
      </w:pPr>
      <w:r>
        <w:t xml:space="preserve"> </w:t>
      </w:r>
    </w:p>
    <w:p w14:paraId="2D720A44" w14:textId="77777777" w:rsidR="00571128" w:rsidRDefault="00EF5224">
      <w:pPr>
        <w:numPr>
          <w:ilvl w:val="0"/>
          <w:numId w:val="1"/>
        </w:numPr>
        <w:spacing w:after="227"/>
        <w:ind w:hanging="360"/>
      </w:pPr>
      <w:r>
        <w:t xml:space="preserve">IMPORTANT DATA PROTECTION INFORMATION: Personal data supplied during the course of this promotion will only be processed as set out in the Promoter's privacy policy </w:t>
      </w:r>
      <w:hyperlink r:id="rId9">
        <w:r>
          <w:rPr>
            <w:color w:val="0563C1"/>
            <w:u w:val="single" w:color="0563C1"/>
          </w:rPr>
          <w:t>https://certasenergy.co.uk/policies/privacy-policy</w:t>
        </w:r>
      </w:hyperlink>
      <w:hyperlink r:id="rId10">
        <w:r>
          <w:t>.</w:t>
        </w:r>
      </w:hyperlink>
      <w:r>
        <w:t xml:space="preserve"> See also </w:t>
      </w:r>
      <w:r>
        <w:rPr>
          <w:i/>
        </w:rPr>
        <w:t>Condition 16</w:t>
      </w:r>
      <w:r>
        <w:t xml:space="preserve"> with regard to the announcement of winners. </w:t>
      </w:r>
      <w:commentRangeEnd w:id="7"/>
      <w:r w:rsidR="00C02643">
        <w:rPr>
          <w:rStyle w:val="CommentReference"/>
        </w:rPr>
        <w:commentReference w:id="7"/>
      </w:r>
    </w:p>
    <w:p w14:paraId="0B00A102" w14:textId="77777777" w:rsidR="00571128" w:rsidRDefault="00EF5224">
      <w:pPr>
        <w:spacing w:after="0" w:line="259" w:lineRule="auto"/>
        <w:ind w:left="0" w:firstLine="0"/>
        <w:jc w:val="left"/>
      </w:pPr>
      <w:r>
        <w:rPr>
          <w:rFonts w:ascii="Calibri" w:eastAsia="Calibri" w:hAnsi="Calibri" w:cs="Calibri"/>
          <w:sz w:val="22"/>
        </w:rPr>
        <w:t xml:space="preserve"> </w:t>
      </w:r>
    </w:p>
    <w:sectPr w:rsidR="00571128">
      <w:pgSz w:w="11906" w:h="16838"/>
      <w:pgMar w:top="1447" w:right="1439" w:bottom="1523"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ine Rishton" w:date="2025-03-24T14:29:00Z" w:initials="CR">
    <w:p w14:paraId="200E4D38" w14:textId="77777777" w:rsidR="00A95853" w:rsidRDefault="00A95853" w:rsidP="00A95853">
      <w:pPr>
        <w:pStyle w:val="CommentText"/>
        <w:ind w:left="0" w:firstLine="0"/>
        <w:jc w:val="left"/>
      </w:pPr>
      <w:r>
        <w:rPr>
          <w:rStyle w:val="CommentReference"/>
        </w:rPr>
        <w:annotationRef/>
      </w:r>
      <w:r>
        <w:t>You’ve got 2 “Promotional Periods”</w:t>
      </w:r>
    </w:p>
  </w:comment>
  <w:comment w:id="1" w:author="Christine Rishton" w:date="2025-03-24T14:40:00Z" w:initials="CR">
    <w:p w14:paraId="630DB039" w14:textId="77777777" w:rsidR="00060E96" w:rsidRDefault="00060E96" w:rsidP="00060E96">
      <w:pPr>
        <w:pStyle w:val="CommentText"/>
        <w:ind w:left="0" w:firstLine="0"/>
        <w:jc w:val="left"/>
      </w:pPr>
      <w:r>
        <w:rPr>
          <w:rStyle w:val="CommentReference"/>
        </w:rPr>
        <w:annotationRef/>
      </w:r>
      <w:r>
        <w:t>Break down into Initial Period and Voting Period</w:t>
      </w:r>
    </w:p>
  </w:comment>
  <w:comment w:id="2" w:author="Christine Rishton" w:date="2025-03-24T14:29:00Z" w:initials="CR">
    <w:p w14:paraId="32980703" w14:textId="11EE2B65" w:rsidR="009878D7" w:rsidRDefault="009878D7" w:rsidP="009878D7">
      <w:pPr>
        <w:pStyle w:val="CommentText"/>
        <w:ind w:left="0" w:firstLine="0"/>
        <w:jc w:val="left"/>
      </w:pPr>
      <w:r>
        <w:rPr>
          <w:rStyle w:val="CommentReference"/>
        </w:rPr>
        <w:annotationRef/>
      </w:r>
      <w:r>
        <w:t>??</w:t>
      </w:r>
    </w:p>
  </w:comment>
  <w:comment w:id="3" w:author="Christine Rishton" w:date="2025-03-24T14:42:00Z" w:initials="CR">
    <w:p w14:paraId="405A335E" w14:textId="77777777" w:rsidR="009E1405" w:rsidRDefault="009E1405" w:rsidP="009E1405">
      <w:pPr>
        <w:pStyle w:val="CommentText"/>
        <w:ind w:left="0" w:firstLine="0"/>
        <w:jc w:val="left"/>
      </w:pPr>
      <w:r>
        <w:rPr>
          <w:rStyle w:val="CommentReference"/>
        </w:rPr>
        <w:annotationRef/>
      </w:r>
      <w:r>
        <w:t>Think about what would be unacceptable</w:t>
      </w:r>
    </w:p>
  </w:comment>
  <w:comment w:id="4" w:author="Claudia Gabriel" w:date="2025-03-24T15:33:00Z" w:initials="CG">
    <w:p w14:paraId="62E9A7FB" w14:textId="77777777" w:rsidR="008E48DF" w:rsidRDefault="008E48DF" w:rsidP="008E48DF">
      <w:pPr>
        <w:pStyle w:val="CommentText"/>
        <w:ind w:left="0" w:firstLine="0"/>
        <w:jc w:val="left"/>
      </w:pPr>
      <w:r>
        <w:rPr>
          <w:rStyle w:val="CommentReference"/>
        </w:rPr>
        <w:annotationRef/>
      </w:r>
      <w:r>
        <w:t xml:space="preserve">CTI PR team to assist with this </w:t>
      </w:r>
    </w:p>
  </w:comment>
  <w:comment w:id="5" w:author="Christine Rishton" w:date="2025-03-24T14:47:00Z" w:initials="CR">
    <w:p w14:paraId="604C7235" w14:textId="5B08BA46" w:rsidR="00F56DBE" w:rsidRDefault="00F56DBE" w:rsidP="00F56DBE">
      <w:pPr>
        <w:pStyle w:val="CommentText"/>
        <w:ind w:left="0" w:firstLine="0"/>
        <w:jc w:val="left"/>
      </w:pPr>
      <w:r>
        <w:rPr>
          <w:rStyle w:val="CommentReference"/>
        </w:rPr>
        <w:annotationRef/>
      </w:r>
      <w:r>
        <w:t>I would just explain what the intention is: that you’ll have an internal panel who will review all the entries and put forward their best 4 for the public vote</w:t>
      </w:r>
    </w:p>
  </w:comment>
  <w:comment w:id="6" w:author="Claudia Gabriel" w:date="2025-04-07T10:31:00Z" w:initials="CG">
    <w:p w14:paraId="17432787" w14:textId="77777777" w:rsidR="00CE7A3D" w:rsidRDefault="00CE7A3D" w:rsidP="00CE7A3D">
      <w:pPr>
        <w:pStyle w:val="CommentText"/>
        <w:ind w:left="0" w:firstLine="0"/>
        <w:jc w:val="left"/>
      </w:pPr>
      <w:r>
        <w:rPr>
          <w:rStyle w:val="CommentReference"/>
        </w:rPr>
        <w:annotationRef/>
      </w:r>
      <w:r>
        <w:t>TBC - we want this to go through Neighbourly but waiting on final confirmation.</w:t>
      </w:r>
    </w:p>
  </w:comment>
  <w:comment w:id="8" w:author="Christine Rishton" w:date="2025-03-24T14:31:00Z" w:initials="CR">
    <w:p w14:paraId="33A0D037" w14:textId="6F988D0F" w:rsidR="00D85A94" w:rsidRDefault="00D85A94" w:rsidP="00D85A94">
      <w:pPr>
        <w:pStyle w:val="CommentText"/>
        <w:ind w:left="0" w:firstLine="0"/>
        <w:jc w:val="left"/>
      </w:pPr>
      <w:r>
        <w:rPr>
          <w:rStyle w:val="CommentReference"/>
        </w:rPr>
        <w:annotationRef/>
      </w:r>
      <w:r>
        <w:t xml:space="preserve">!! It’s not a draw, it’s a competition. </w:t>
      </w:r>
    </w:p>
  </w:comment>
  <w:comment w:id="7" w:author="Christine Rishton" w:date="2025-03-24T14:49:00Z" w:initials="CR">
    <w:p w14:paraId="0EE04B6E" w14:textId="77777777" w:rsidR="00C02643" w:rsidRDefault="00C02643" w:rsidP="00C02643">
      <w:pPr>
        <w:pStyle w:val="CommentText"/>
        <w:ind w:left="0" w:firstLine="0"/>
        <w:jc w:val="left"/>
      </w:pPr>
      <w:r>
        <w:rPr>
          <w:rStyle w:val="CommentReference"/>
        </w:rPr>
        <w:annotationRef/>
      </w:r>
      <w:r>
        <w:t>This all needs to roughly stay the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0E4D38" w15:done="1"/>
  <w15:commentEx w15:paraId="630DB039" w15:paraIdParent="200E4D38" w15:done="1"/>
  <w15:commentEx w15:paraId="32980703" w15:done="1"/>
  <w15:commentEx w15:paraId="405A335E" w15:paraIdParent="32980703" w15:done="1"/>
  <w15:commentEx w15:paraId="62E9A7FB" w15:paraIdParent="32980703" w15:done="1"/>
  <w15:commentEx w15:paraId="604C7235" w15:done="1"/>
  <w15:commentEx w15:paraId="17432787" w15:done="1"/>
  <w15:commentEx w15:paraId="33A0D037" w15:done="1"/>
  <w15:commentEx w15:paraId="0EE04B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223E84" w16cex:dateUtc="2025-03-24T14:29:00Z"/>
  <w16cex:commentExtensible w16cex:durableId="38A1F49F" w16cex:dateUtc="2025-03-24T14:40:00Z"/>
  <w16cex:commentExtensible w16cex:durableId="44AB10F1" w16cex:dateUtc="2025-03-24T14:29:00Z"/>
  <w16cex:commentExtensible w16cex:durableId="2039088E" w16cex:dateUtc="2025-03-24T14:42:00Z"/>
  <w16cex:commentExtensible w16cex:durableId="7BF1E08D" w16cex:dateUtc="2025-03-24T15:33:00Z"/>
  <w16cex:commentExtensible w16cex:durableId="42B564C1" w16cex:dateUtc="2025-03-24T14:47:00Z"/>
  <w16cex:commentExtensible w16cex:durableId="19C460E2" w16cex:dateUtc="2025-04-07T09:31:00Z"/>
  <w16cex:commentExtensible w16cex:durableId="60F26BD5" w16cex:dateUtc="2025-03-24T14:31:00Z"/>
  <w16cex:commentExtensible w16cex:durableId="7756F0CF" w16cex:dateUtc="2025-03-24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0E4D38" w16cid:durableId="34223E84"/>
  <w16cid:commentId w16cid:paraId="630DB039" w16cid:durableId="38A1F49F"/>
  <w16cid:commentId w16cid:paraId="32980703" w16cid:durableId="44AB10F1"/>
  <w16cid:commentId w16cid:paraId="405A335E" w16cid:durableId="2039088E"/>
  <w16cid:commentId w16cid:paraId="62E9A7FB" w16cid:durableId="7BF1E08D"/>
  <w16cid:commentId w16cid:paraId="604C7235" w16cid:durableId="42B564C1"/>
  <w16cid:commentId w16cid:paraId="17432787" w16cid:durableId="19C460E2"/>
  <w16cid:commentId w16cid:paraId="33A0D037" w16cid:durableId="60F26BD5"/>
  <w16cid:commentId w16cid:paraId="0EE04B6E" w16cid:durableId="7756F0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85DF0"/>
    <w:multiLevelType w:val="hybridMultilevel"/>
    <w:tmpl w:val="2654CF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2A67DA"/>
    <w:multiLevelType w:val="hybridMultilevel"/>
    <w:tmpl w:val="B874CA5A"/>
    <w:lvl w:ilvl="0" w:tplc="84BEF6B4">
      <w:start w:val="1"/>
      <w:numFmt w:val="decimal"/>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963F78">
      <w:start w:val="1"/>
      <w:numFmt w:val="lowerLetter"/>
      <w:lvlText w:val="%2."/>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AC635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4B83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EE67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8077E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A6A00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F0504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3A77D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85371685">
    <w:abstractNumId w:val="1"/>
  </w:num>
  <w:num w:numId="2" w16cid:durableId="11507563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ne Rishton">
    <w15:presenceInfo w15:providerId="AD" w15:userId="S::Christine.Rishton@certasenergy.co.uk::587401ab-4bb6-4dbc-b052-eef1e2a8f37f"/>
  </w15:person>
  <w15:person w15:author="Claudia Gabriel">
    <w15:presenceInfo w15:providerId="AD" w15:userId="S::Claudia.Gabriel@certasenergy.co.uk::3c83bada-446c-4096-a83d-92ee56e9d3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28"/>
    <w:rsid w:val="00060E96"/>
    <w:rsid w:val="000611FF"/>
    <w:rsid w:val="000A2DD2"/>
    <w:rsid w:val="000B077B"/>
    <w:rsid w:val="000B21C5"/>
    <w:rsid w:val="000B4068"/>
    <w:rsid w:val="000B43B8"/>
    <w:rsid w:val="000B474A"/>
    <w:rsid w:val="000B5869"/>
    <w:rsid w:val="000C5E73"/>
    <w:rsid w:val="000D1139"/>
    <w:rsid w:val="000F758E"/>
    <w:rsid w:val="001170D9"/>
    <w:rsid w:val="001B7C30"/>
    <w:rsid w:val="001C60CD"/>
    <w:rsid w:val="002353CE"/>
    <w:rsid w:val="00283A02"/>
    <w:rsid w:val="002C5A00"/>
    <w:rsid w:val="002E2847"/>
    <w:rsid w:val="00392AEC"/>
    <w:rsid w:val="003C6C0C"/>
    <w:rsid w:val="003E08DE"/>
    <w:rsid w:val="00415C7F"/>
    <w:rsid w:val="00446EC6"/>
    <w:rsid w:val="00491B22"/>
    <w:rsid w:val="0049672A"/>
    <w:rsid w:val="004F25B1"/>
    <w:rsid w:val="00510548"/>
    <w:rsid w:val="00571128"/>
    <w:rsid w:val="005773D4"/>
    <w:rsid w:val="005E44EB"/>
    <w:rsid w:val="00613C3C"/>
    <w:rsid w:val="00657681"/>
    <w:rsid w:val="00687816"/>
    <w:rsid w:val="00694947"/>
    <w:rsid w:val="006A1EB1"/>
    <w:rsid w:val="006B5896"/>
    <w:rsid w:val="006D716F"/>
    <w:rsid w:val="007111B8"/>
    <w:rsid w:val="007568AE"/>
    <w:rsid w:val="00797459"/>
    <w:rsid w:val="007A21A5"/>
    <w:rsid w:val="007E6AB8"/>
    <w:rsid w:val="00803964"/>
    <w:rsid w:val="00812617"/>
    <w:rsid w:val="00860E37"/>
    <w:rsid w:val="008654C8"/>
    <w:rsid w:val="00892F86"/>
    <w:rsid w:val="008A40E4"/>
    <w:rsid w:val="008A66B8"/>
    <w:rsid w:val="008C24CC"/>
    <w:rsid w:val="008E48DF"/>
    <w:rsid w:val="008F10CE"/>
    <w:rsid w:val="008F4742"/>
    <w:rsid w:val="00911996"/>
    <w:rsid w:val="00911AF5"/>
    <w:rsid w:val="00913473"/>
    <w:rsid w:val="009149F0"/>
    <w:rsid w:val="00934FD9"/>
    <w:rsid w:val="009832EF"/>
    <w:rsid w:val="009878D7"/>
    <w:rsid w:val="009A336E"/>
    <w:rsid w:val="009E1405"/>
    <w:rsid w:val="009F0824"/>
    <w:rsid w:val="00A24A24"/>
    <w:rsid w:val="00A258AC"/>
    <w:rsid w:val="00A368CB"/>
    <w:rsid w:val="00A8427D"/>
    <w:rsid w:val="00A95853"/>
    <w:rsid w:val="00A96941"/>
    <w:rsid w:val="00AA0340"/>
    <w:rsid w:val="00AB2647"/>
    <w:rsid w:val="00AF49EB"/>
    <w:rsid w:val="00B23076"/>
    <w:rsid w:val="00B27100"/>
    <w:rsid w:val="00B35F09"/>
    <w:rsid w:val="00B46E7C"/>
    <w:rsid w:val="00B47465"/>
    <w:rsid w:val="00B55468"/>
    <w:rsid w:val="00B90428"/>
    <w:rsid w:val="00BE1E9E"/>
    <w:rsid w:val="00C02643"/>
    <w:rsid w:val="00C0356A"/>
    <w:rsid w:val="00C26141"/>
    <w:rsid w:val="00C27DE1"/>
    <w:rsid w:val="00C51B1E"/>
    <w:rsid w:val="00C56F56"/>
    <w:rsid w:val="00CA29F0"/>
    <w:rsid w:val="00CB37AB"/>
    <w:rsid w:val="00CC311F"/>
    <w:rsid w:val="00CC3A48"/>
    <w:rsid w:val="00CE7A3D"/>
    <w:rsid w:val="00CF3162"/>
    <w:rsid w:val="00D16C26"/>
    <w:rsid w:val="00D85A94"/>
    <w:rsid w:val="00DB274B"/>
    <w:rsid w:val="00DC331B"/>
    <w:rsid w:val="00DE522E"/>
    <w:rsid w:val="00DF2DD2"/>
    <w:rsid w:val="00E057BB"/>
    <w:rsid w:val="00E2400A"/>
    <w:rsid w:val="00E704C3"/>
    <w:rsid w:val="00E7317E"/>
    <w:rsid w:val="00EA7EBA"/>
    <w:rsid w:val="00EB4A54"/>
    <w:rsid w:val="00EF5224"/>
    <w:rsid w:val="00EF6E44"/>
    <w:rsid w:val="00F26DF2"/>
    <w:rsid w:val="00F56DBE"/>
    <w:rsid w:val="00FA1724"/>
    <w:rsid w:val="00FC5E62"/>
    <w:rsid w:val="00FF453B"/>
    <w:rsid w:val="06D10468"/>
    <w:rsid w:val="09E5879A"/>
    <w:rsid w:val="0A09464C"/>
    <w:rsid w:val="244C11A8"/>
    <w:rsid w:val="2BBC4312"/>
    <w:rsid w:val="2D816B45"/>
    <w:rsid w:val="30175E98"/>
    <w:rsid w:val="331EFE3E"/>
    <w:rsid w:val="3382DFDC"/>
    <w:rsid w:val="38CF8560"/>
    <w:rsid w:val="3DF8DE97"/>
    <w:rsid w:val="3FDAC37C"/>
    <w:rsid w:val="45F405FF"/>
    <w:rsid w:val="4EC818F7"/>
    <w:rsid w:val="6CD4AC59"/>
    <w:rsid w:val="7729A6C8"/>
    <w:rsid w:val="7C13125F"/>
    <w:rsid w:val="7DF77791"/>
    <w:rsid w:val="7E0F6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F317"/>
  <w15:docId w15:val="{18CB7390-8AB0-44AF-9145-A2894ADF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729" w:hanging="369"/>
      <w:jc w:val="both"/>
    </w:pPr>
    <w:rPr>
      <w:rFonts w:ascii="Arial" w:eastAsia="Arial" w:hAnsi="Arial" w:cs="Arial"/>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2617"/>
    <w:pPr>
      <w:spacing w:after="0" w:line="240" w:lineRule="auto"/>
    </w:pPr>
    <w:rPr>
      <w:rFonts w:ascii="Arial" w:eastAsia="Arial" w:hAnsi="Arial" w:cs="Arial"/>
      <w:color w:val="000000"/>
      <w:sz w:val="20"/>
    </w:rPr>
  </w:style>
  <w:style w:type="character" w:styleId="CommentReference">
    <w:name w:val="annotation reference"/>
    <w:basedOn w:val="DefaultParagraphFont"/>
    <w:uiPriority w:val="99"/>
    <w:semiHidden/>
    <w:unhideWhenUsed/>
    <w:rsid w:val="00EA7EBA"/>
    <w:rPr>
      <w:sz w:val="16"/>
      <w:szCs w:val="16"/>
    </w:rPr>
  </w:style>
  <w:style w:type="paragraph" w:styleId="CommentText">
    <w:name w:val="annotation text"/>
    <w:basedOn w:val="Normal"/>
    <w:link w:val="CommentTextChar"/>
    <w:uiPriority w:val="99"/>
    <w:unhideWhenUsed/>
    <w:rsid w:val="00EA7EBA"/>
    <w:pPr>
      <w:spacing w:line="240" w:lineRule="auto"/>
    </w:pPr>
    <w:rPr>
      <w:szCs w:val="20"/>
    </w:rPr>
  </w:style>
  <w:style w:type="character" w:customStyle="1" w:styleId="CommentTextChar">
    <w:name w:val="Comment Text Char"/>
    <w:basedOn w:val="DefaultParagraphFont"/>
    <w:link w:val="CommentText"/>
    <w:uiPriority w:val="99"/>
    <w:rsid w:val="00EA7EB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A7EBA"/>
    <w:rPr>
      <w:b/>
      <w:bCs/>
    </w:rPr>
  </w:style>
  <w:style w:type="character" w:customStyle="1" w:styleId="CommentSubjectChar">
    <w:name w:val="Comment Subject Char"/>
    <w:basedOn w:val="CommentTextChar"/>
    <w:link w:val="CommentSubject"/>
    <w:uiPriority w:val="99"/>
    <w:semiHidden/>
    <w:rsid w:val="00EA7EBA"/>
    <w:rPr>
      <w:rFonts w:ascii="Arial" w:eastAsia="Arial" w:hAnsi="Arial" w:cs="Arial"/>
      <w:b/>
      <w:bCs/>
      <w:color w:val="000000"/>
      <w:sz w:val="20"/>
      <w:szCs w:val="20"/>
    </w:rPr>
  </w:style>
  <w:style w:type="paragraph" w:styleId="ListParagraph">
    <w:name w:val="List Paragraph"/>
    <w:basedOn w:val="Normal"/>
    <w:uiPriority w:val="34"/>
    <w:qFormat/>
    <w:rsid w:val="00EA7EBA"/>
    <w:pPr>
      <w:spacing w:after="200" w:line="276" w:lineRule="auto"/>
      <w:ind w:left="720" w:firstLine="0"/>
      <w:contextualSpacing/>
      <w:jc w:val="left"/>
    </w:pPr>
    <w:rPr>
      <w:rFonts w:asciiTheme="minorHAnsi" w:eastAsiaTheme="minorHAnsi" w:hAnsiTheme="minorHAnsi" w:cstheme="minorBidi"/>
      <w:color w:val="auto"/>
      <w:kern w:val="0"/>
      <w:sz w:val="22"/>
      <w:lang w:eastAsia="en-US"/>
      <w14:ligatures w14:val="none"/>
    </w:rPr>
  </w:style>
  <w:style w:type="character" w:styleId="Hyperlink">
    <w:name w:val="Hyperlink"/>
    <w:basedOn w:val="DefaultParagraphFont"/>
    <w:uiPriority w:val="99"/>
    <w:semiHidden/>
    <w:unhideWhenUsed/>
    <w:rsid w:val="00E73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s://certasenergy.co.uk/policies/privacy-policy" TargetMode="External"/><Relationship Id="rId4" Type="http://schemas.openxmlformats.org/officeDocument/2006/relationships/webSettings" Target="webSettings.xml"/><Relationship Id="rId9" Type="http://schemas.openxmlformats.org/officeDocument/2006/relationships/hyperlink" Target="https://certasenergy.co.uk/policies/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Bayly</dc:creator>
  <cp:keywords/>
  <cp:lastModifiedBy>Claudia Gabriel</cp:lastModifiedBy>
  <cp:revision>5</cp:revision>
  <dcterms:created xsi:type="dcterms:W3CDTF">2025-04-16T08:38:00Z</dcterms:created>
  <dcterms:modified xsi:type="dcterms:W3CDTF">2025-04-16T08:45:00Z</dcterms:modified>
</cp:coreProperties>
</file>